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A283" w14:textId="1A7D2E60" w:rsidR="00DB379D" w:rsidRDefault="00110694" w:rsidP="00DB379D">
      <w:pPr>
        <w:rPr>
          <w:rFonts w:ascii="Times New Roman" w:eastAsia="Times New Roman" w:hAnsi="Times New Roman" w:cs="Times New Roman"/>
          <w:b/>
          <w:color w:val="000000"/>
        </w:rPr>
      </w:pPr>
      <w:r w:rsidRPr="001D370D">
        <w:rPr>
          <w:rFonts w:cstheme="minorHAnsi"/>
          <w:noProof/>
        </w:rPr>
        <w:drawing>
          <wp:inline distT="0" distB="0" distL="0" distR="0" wp14:anchorId="4F68CDC6" wp14:editId="157B4A06">
            <wp:extent cx="5943600" cy="1238344"/>
            <wp:effectExtent l="0" t="0" r="0" b="6350"/>
            <wp:docPr id="2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B705" w14:textId="77777777" w:rsidR="00110694" w:rsidRDefault="00110694" w:rsidP="00FD51CC">
      <w:pPr>
        <w:ind w:left="1440"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B1F76B3" w14:textId="7007A59A" w:rsidR="005911FB" w:rsidRPr="005772C4" w:rsidRDefault="003544CC" w:rsidP="000D465B">
      <w:pPr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772C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E</w:t>
      </w:r>
      <w:r w:rsidR="0035427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-Bike Share</w:t>
      </w:r>
      <w:r w:rsidR="005911FB" w:rsidRPr="005772C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Act</w:t>
      </w:r>
      <w:r w:rsidR="00FD51CC" w:rsidRPr="005772C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475ACD1B" w14:textId="613B35AE" w:rsidR="00354274" w:rsidRPr="00354274" w:rsidRDefault="00DD1802" w:rsidP="00354274">
      <w:pPr>
        <w:pStyle w:val="NormalWeb"/>
        <w:rPr>
          <w:rFonts w:ascii="Helvetica Neue" w:hAnsi="Helvetica Neue"/>
          <w:color w:val="000000"/>
          <w:sz w:val="21"/>
          <w:szCs w:val="21"/>
        </w:rPr>
      </w:pPr>
      <w:r>
        <w:rPr>
          <w:color w:val="000000" w:themeColor="text1"/>
        </w:rPr>
        <w:t xml:space="preserve">The </w:t>
      </w:r>
      <w:r w:rsidR="00354274">
        <w:rPr>
          <w:color w:val="000000" w:themeColor="text1"/>
        </w:rPr>
        <w:t>E-Bike Share Act</w:t>
      </w:r>
      <w:r w:rsidR="0066154F" w:rsidRPr="0066154F">
        <w:rPr>
          <w:color w:val="000000" w:themeColor="text1"/>
        </w:rPr>
        <w:t xml:space="preserve"> </w:t>
      </w:r>
      <w:r w:rsidR="00354274" w:rsidRPr="00354274">
        <w:rPr>
          <w:color w:val="000000"/>
        </w:rPr>
        <w:t>create</w:t>
      </w:r>
      <w:r w:rsidR="0037206E">
        <w:rPr>
          <w:color w:val="000000"/>
        </w:rPr>
        <w:t>s</w:t>
      </w:r>
      <w:r w:rsidR="00354274" w:rsidRPr="00354274">
        <w:rPr>
          <w:color w:val="000000"/>
        </w:rPr>
        <w:t xml:space="preserve"> a grant program at the Department of Transportation to provide grants for electric bicycle sharing services in disadvantaged communities.</w:t>
      </w:r>
    </w:p>
    <w:p w14:paraId="017B69BE" w14:textId="77777777" w:rsidR="00354274" w:rsidRPr="00354274" w:rsidRDefault="00354274" w:rsidP="00354274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354274">
        <w:rPr>
          <w:rFonts w:ascii="Times New Roman" w:eastAsia="Times New Roman" w:hAnsi="Times New Roman" w:cs="Times New Roman"/>
          <w:color w:val="000000"/>
        </w:rPr>
        <w:t>Electric bikes are a great zero-emission solution for reducing traffic congestion, improving air quality, and providing residents with an efficient low-cost way for people to get around. In addition, electric bikes require a far smaller battery than an electric car, and therefore fewer resources and electricity.</w:t>
      </w:r>
    </w:p>
    <w:p w14:paraId="6AF1CBF7" w14:textId="1DB820EB" w:rsidR="00FC55D9" w:rsidRDefault="00354274" w:rsidP="00FC55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54274">
        <w:rPr>
          <w:rFonts w:ascii="Times New Roman" w:eastAsia="Times New Roman" w:hAnsi="Times New Roman" w:cs="Times New Roman"/>
          <w:color w:val="000000"/>
        </w:rPr>
        <w:t>It’s no surprise that electric bike sales are booming, and the level of ridership has doubled nearly every year since 2015. However, without federal incentives, the individual cost of owning an E-bike can be a barrier for low-income residents. Municipal bike share systems are increasingly adopting E-Bikes into their systems to grow their popularity, which improves accessibility for</w:t>
      </w:r>
      <w:r w:rsidR="00DC7523">
        <w:rPr>
          <w:rFonts w:ascii="Times New Roman" w:eastAsia="Times New Roman" w:hAnsi="Times New Roman" w:cs="Times New Roman"/>
          <w:color w:val="000000"/>
        </w:rPr>
        <w:t xml:space="preserve"> res</w:t>
      </w:r>
      <w:r w:rsidR="00367B32">
        <w:rPr>
          <w:rFonts w:ascii="Times New Roman" w:eastAsia="Times New Roman" w:hAnsi="Times New Roman" w:cs="Times New Roman"/>
          <w:color w:val="000000"/>
        </w:rPr>
        <w:t>i</w:t>
      </w:r>
      <w:r w:rsidR="00DC7523">
        <w:rPr>
          <w:rFonts w:ascii="Times New Roman" w:eastAsia="Times New Roman" w:hAnsi="Times New Roman" w:cs="Times New Roman"/>
          <w:color w:val="000000"/>
        </w:rPr>
        <w:t>dents.</w:t>
      </w:r>
      <w:r w:rsidRPr="0035427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241131F" w14:textId="2CAFAFA3" w:rsidR="00FC55D9" w:rsidRPr="003249AB" w:rsidRDefault="00FC55D9" w:rsidP="00FC55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 xml:space="preserve">The E-Bike Share Act would </w:t>
      </w:r>
      <w:r w:rsidRPr="006A7E5C">
        <w:rPr>
          <w:rFonts w:ascii="Times New Roman" w:eastAsia="Times New Roman" w:hAnsi="Times New Roman" w:cs="Times New Roman"/>
          <w:color w:val="000000"/>
        </w:rPr>
        <w:t>authorize</w:t>
      </w:r>
      <w:r w:rsidRPr="003249AB">
        <w:rPr>
          <w:rFonts w:ascii="Times New Roman" w:eastAsia="Times New Roman" w:hAnsi="Times New Roman" w:cs="Times New Roman"/>
          <w:color w:val="000000"/>
        </w:rPr>
        <w:t xml:space="preserve"> $100 million in annual grants to support state and local government efforts to:</w:t>
      </w:r>
    </w:p>
    <w:p w14:paraId="058748F5" w14:textId="77777777" w:rsidR="00FC55D9" w:rsidRPr="003249AB" w:rsidRDefault="00FC55D9" w:rsidP="00FC55D9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Expand existing municipal E-Bike Share systems into disadvantaged communities.</w:t>
      </w:r>
    </w:p>
    <w:p w14:paraId="3206976D" w14:textId="77777777" w:rsidR="00FC55D9" w:rsidRPr="003249AB" w:rsidRDefault="00FC55D9" w:rsidP="00FC55D9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Electrify existing bike-share stations so they can charge E-Bikes.</w:t>
      </w:r>
    </w:p>
    <w:p w14:paraId="41EC01D2" w14:textId="77777777" w:rsidR="00FC55D9" w:rsidRPr="003249AB" w:rsidRDefault="00FC55D9" w:rsidP="00FC55D9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Help local governments jumpstart their own E-Bike Share system.</w:t>
      </w:r>
    </w:p>
    <w:p w14:paraId="160EAB3C" w14:textId="77777777" w:rsidR="00FC55D9" w:rsidRPr="003249AB" w:rsidRDefault="00FC55D9" w:rsidP="00FC55D9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color w:val="000000"/>
        </w:rPr>
      </w:pPr>
      <w:r w:rsidRPr="006A7E5C">
        <w:rPr>
          <w:rFonts w:ascii="Times New Roman" w:eastAsia="Times New Roman" w:hAnsi="Times New Roman" w:cs="Times New Roman"/>
          <w:color w:val="000000"/>
        </w:rPr>
        <w:t>S</w:t>
      </w:r>
      <w:r w:rsidRPr="003249AB">
        <w:rPr>
          <w:rFonts w:ascii="Times New Roman" w:eastAsia="Times New Roman" w:hAnsi="Times New Roman" w:cs="Times New Roman"/>
          <w:color w:val="000000"/>
        </w:rPr>
        <w:t>upport electric bike sharing services with a variety of different uses depending on the need, including to:</w:t>
      </w:r>
    </w:p>
    <w:p w14:paraId="4BCBDD62" w14:textId="77777777" w:rsidR="00FC55D9" w:rsidRPr="003249AB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Purchase electric bikes. </w:t>
      </w:r>
    </w:p>
    <w:p w14:paraId="66F8E878" w14:textId="77777777" w:rsidR="00FC55D9" w:rsidRPr="003249AB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Install and maintain charging infrastructure or electrify existing bike infrastructure.</w:t>
      </w:r>
    </w:p>
    <w:p w14:paraId="75FB24B3" w14:textId="77777777" w:rsidR="00FC55D9" w:rsidRPr="003249AB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Provide community education and outreach. </w:t>
      </w:r>
    </w:p>
    <w:p w14:paraId="3EBBD074" w14:textId="77777777" w:rsidR="00FC55D9" w:rsidRPr="003249AB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Offer incentives for residents to use the bike sharing service. </w:t>
      </w:r>
    </w:p>
    <w:p w14:paraId="4902C9BA" w14:textId="77777777" w:rsidR="00FC55D9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Conduct data collection with respect to the bike sharing service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98442D1" w14:textId="7C6BA76C" w:rsidR="003B220A" w:rsidRDefault="00FC55D9" w:rsidP="00FC55D9">
      <w:pPr>
        <w:numPr>
          <w:ilvl w:val="1"/>
          <w:numId w:val="4"/>
        </w:numPr>
        <w:spacing w:before="100" w:beforeAutospacing="1" w:after="100" w:afterAutospacing="1"/>
        <w:ind w:left="1830"/>
        <w:rPr>
          <w:rFonts w:ascii="Times New Roman" w:eastAsia="Times New Roman" w:hAnsi="Times New Roman" w:cs="Times New Roman"/>
          <w:color w:val="000000"/>
        </w:rPr>
      </w:pPr>
      <w:r w:rsidRPr="003249AB">
        <w:rPr>
          <w:rFonts w:ascii="Times New Roman" w:eastAsia="Times New Roman" w:hAnsi="Times New Roman" w:cs="Times New Roman"/>
          <w:color w:val="000000"/>
        </w:rPr>
        <w:t>Provide technical assistance to implement a grant.</w:t>
      </w:r>
    </w:p>
    <w:p w14:paraId="217018DA" w14:textId="5BA48290" w:rsidR="00FC55D9" w:rsidRPr="00FC55D9" w:rsidRDefault="00FC55D9" w:rsidP="00FC55D9">
      <w:pPr>
        <w:pStyle w:val="NormalWeb"/>
        <w:rPr>
          <w:color w:val="000000"/>
        </w:rPr>
      </w:pPr>
      <w:r w:rsidRPr="006A7E5C">
        <w:t xml:space="preserve">The legislation is supported by </w:t>
      </w:r>
      <w:r w:rsidRPr="006A7E5C">
        <w:rPr>
          <w:color w:val="000000"/>
        </w:rPr>
        <w:t xml:space="preserve">Sierra Club, </w:t>
      </w:r>
      <w:proofErr w:type="spellStart"/>
      <w:r w:rsidRPr="006A7E5C">
        <w:rPr>
          <w:color w:val="000000"/>
        </w:rPr>
        <w:t>GreenLatinos</w:t>
      </w:r>
      <w:proofErr w:type="spellEnd"/>
      <w:r w:rsidRPr="006A7E5C">
        <w:rPr>
          <w:color w:val="000000"/>
        </w:rPr>
        <w:t xml:space="preserve">, North American Bikeshare &amp; </w:t>
      </w:r>
      <w:proofErr w:type="spellStart"/>
      <w:r w:rsidRPr="006A7E5C">
        <w:rPr>
          <w:color w:val="000000"/>
        </w:rPr>
        <w:t>Scootershare</w:t>
      </w:r>
      <w:proofErr w:type="spellEnd"/>
      <w:r w:rsidRPr="006A7E5C">
        <w:rPr>
          <w:color w:val="000000"/>
        </w:rPr>
        <w:t xml:space="preserve"> Association, People </w:t>
      </w:r>
      <w:proofErr w:type="gramStart"/>
      <w:r w:rsidRPr="006A7E5C">
        <w:rPr>
          <w:color w:val="000000"/>
        </w:rPr>
        <w:t>For</w:t>
      </w:r>
      <w:proofErr w:type="gramEnd"/>
      <w:r w:rsidRPr="006A7E5C">
        <w:rPr>
          <w:color w:val="000000"/>
        </w:rPr>
        <w:t xml:space="preserve"> Bikes, Bike LA, Los Angeles Clean Tech Incubator, The League of American Bicyclists, Communities for a Better Environment, GRID Alternatives, Pacific Environment, Indivisible San Pedro, Watts Clean Air and Energy Committee, Housing Authority of the City of Los Angeles</w:t>
      </w:r>
      <w:r>
        <w:rPr>
          <w:color w:val="000000"/>
        </w:rPr>
        <w:t>.</w:t>
      </w:r>
    </w:p>
    <w:sectPr w:rsidR="00FC55D9" w:rsidRPr="00FC55D9" w:rsidSect="00EE5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ABD"/>
    <w:multiLevelType w:val="multilevel"/>
    <w:tmpl w:val="3A8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B4104"/>
    <w:multiLevelType w:val="multilevel"/>
    <w:tmpl w:val="F7A8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67D38"/>
    <w:multiLevelType w:val="multilevel"/>
    <w:tmpl w:val="4870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A77BF"/>
    <w:multiLevelType w:val="multilevel"/>
    <w:tmpl w:val="5EEA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211997">
    <w:abstractNumId w:val="3"/>
  </w:num>
  <w:num w:numId="2" w16cid:durableId="1545173976">
    <w:abstractNumId w:val="1"/>
  </w:num>
  <w:num w:numId="3" w16cid:durableId="1196506658">
    <w:abstractNumId w:val="0"/>
  </w:num>
  <w:num w:numId="4" w16cid:durableId="120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0A"/>
    <w:rsid w:val="000455A1"/>
    <w:rsid w:val="00066CF9"/>
    <w:rsid w:val="000902DB"/>
    <w:rsid w:val="000970BE"/>
    <w:rsid w:val="000D22B7"/>
    <w:rsid w:val="000D465B"/>
    <w:rsid w:val="00110694"/>
    <w:rsid w:val="00116A55"/>
    <w:rsid w:val="00157DE6"/>
    <w:rsid w:val="001707B6"/>
    <w:rsid w:val="00170E59"/>
    <w:rsid w:val="001950AD"/>
    <w:rsid w:val="001D72D1"/>
    <w:rsid w:val="001E1C6D"/>
    <w:rsid w:val="001E5E5F"/>
    <w:rsid w:val="002A09DD"/>
    <w:rsid w:val="002B0595"/>
    <w:rsid w:val="002B4463"/>
    <w:rsid w:val="002F1596"/>
    <w:rsid w:val="002F6513"/>
    <w:rsid w:val="00301871"/>
    <w:rsid w:val="00354274"/>
    <w:rsid w:val="003544CC"/>
    <w:rsid w:val="00367B32"/>
    <w:rsid w:val="0037206E"/>
    <w:rsid w:val="003A6F8B"/>
    <w:rsid w:val="003B220A"/>
    <w:rsid w:val="0043091E"/>
    <w:rsid w:val="00463C55"/>
    <w:rsid w:val="0053320F"/>
    <w:rsid w:val="00533A61"/>
    <w:rsid w:val="005772C4"/>
    <w:rsid w:val="005911FB"/>
    <w:rsid w:val="005F09C9"/>
    <w:rsid w:val="00636715"/>
    <w:rsid w:val="006432BF"/>
    <w:rsid w:val="0066154F"/>
    <w:rsid w:val="00673900"/>
    <w:rsid w:val="006A3901"/>
    <w:rsid w:val="006B21C2"/>
    <w:rsid w:val="006C32C6"/>
    <w:rsid w:val="006E3D53"/>
    <w:rsid w:val="006E69DE"/>
    <w:rsid w:val="0070666D"/>
    <w:rsid w:val="007A5B7E"/>
    <w:rsid w:val="007E39E6"/>
    <w:rsid w:val="00862985"/>
    <w:rsid w:val="008678FE"/>
    <w:rsid w:val="008D6802"/>
    <w:rsid w:val="00902D4B"/>
    <w:rsid w:val="009503F4"/>
    <w:rsid w:val="009C69B2"/>
    <w:rsid w:val="00A45775"/>
    <w:rsid w:val="00A52268"/>
    <w:rsid w:val="00A777E6"/>
    <w:rsid w:val="00AB013F"/>
    <w:rsid w:val="00AD423F"/>
    <w:rsid w:val="00B82B7C"/>
    <w:rsid w:val="00B8576B"/>
    <w:rsid w:val="00BC3E2C"/>
    <w:rsid w:val="00BD5AC0"/>
    <w:rsid w:val="00C1446B"/>
    <w:rsid w:val="00C94F29"/>
    <w:rsid w:val="00CD428B"/>
    <w:rsid w:val="00CE3686"/>
    <w:rsid w:val="00D20C98"/>
    <w:rsid w:val="00D92399"/>
    <w:rsid w:val="00D94C50"/>
    <w:rsid w:val="00DB379D"/>
    <w:rsid w:val="00DC2C9F"/>
    <w:rsid w:val="00DC7523"/>
    <w:rsid w:val="00DD1802"/>
    <w:rsid w:val="00E02866"/>
    <w:rsid w:val="00E603A3"/>
    <w:rsid w:val="00E60E28"/>
    <w:rsid w:val="00EB2BAC"/>
    <w:rsid w:val="00EB4EDE"/>
    <w:rsid w:val="00EE535E"/>
    <w:rsid w:val="00EE6B5C"/>
    <w:rsid w:val="00EF4086"/>
    <w:rsid w:val="00F0350A"/>
    <w:rsid w:val="00F46949"/>
    <w:rsid w:val="00F91465"/>
    <w:rsid w:val="00FB076B"/>
    <w:rsid w:val="00FC55D9"/>
    <w:rsid w:val="00FD51CC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3509"/>
  <w15:chartTrackingRefBased/>
  <w15:docId w15:val="{D21DD78D-9DCE-264F-8583-2F04973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8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B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5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EE6B5C"/>
    <w:rPr>
      <w:b/>
      <w:bCs/>
    </w:rPr>
  </w:style>
  <w:style w:type="paragraph" w:styleId="NormalWeb">
    <w:name w:val="Normal (Web)"/>
    <w:basedOn w:val="Normal"/>
    <w:uiPriority w:val="99"/>
    <w:unhideWhenUsed/>
    <w:rsid w:val="00661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D5AC0"/>
  </w:style>
  <w:style w:type="character" w:styleId="CommentReference">
    <w:name w:val="annotation reference"/>
    <w:basedOn w:val="DefaultParagraphFont"/>
    <w:uiPriority w:val="99"/>
    <w:semiHidden/>
    <w:unhideWhenUsed/>
    <w:rsid w:val="00372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3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Dernoga, Matt</dc:creator>
  <cp:keywords/>
  <dc:description/>
  <cp:lastModifiedBy>Dernoga, Matt</cp:lastModifiedBy>
  <cp:revision>4</cp:revision>
  <cp:lastPrinted>2020-05-27T14:25:00Z</cp:lastPrinted>
  <dcterms:created xsi:type="dcterms:W3CDTF">2023-12-07T16:45:00Z</dcterms:created>
  <dcterms:modified xsi:type="dcterms:W3CDTF">2023-12-07T16:48:00Z</dcterms:modified>
</cp:coreProperties>
</file>